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54" w:rsidRPr="00B23C54" w:rsidRDefault="00B23C54" w:rsidP="00B23C54">
      <w:pPr>
        <w:rPr>
          <w:rFonts w:ascii="Times New Roman" w:hAnsi="Times New Roman"/>
          <w:sz w:val="16"/>
          <w:szCs w:val="16"/>
        </w:rPr>
      </w:pPr>
    </w:p>
    <w:p w:rsidR="00B23C54" w:rsidRDefault="00B23C54" w:rsidP="00B23C54">
      <w:pPr>
        <w:rPr>
          <w:lang w:val="uk-UA"/>
        </w:rPr>
      </w:pPr>
    </w:p>
    <w:p w:rsidR="00B23C54" w:rsidRDefault="00B23C54" w:rsidP="00B23C54">
      <w:pPr>
        <w:pStyle w:val="a6"/>
        <w:ind w:left="5529" w:hanging="552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Інструктивно-методичні рекомендації</w:t>
      </w:r>
    </w:p>
    <w:p w:rsidR="00B23C54" w:rsidRDefault="00B23C54" w:rsidP="00B23C54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«Про організацію роботи в дошкільних</w:t>
      </w:r>
      <w:r>
        <w:rPr>
          <w:b/>
          <w:szCs w:val="28"/>
          <w:lang w:val="ru-RU"/>
        </w:rPr>
        <w:t xml:space="preserve"> </w:t>
      </w:r>
      <w:r>
        <w:rPr>
          <w:b/>
          <w:szCs w:val="28"/>
        </w:rPr>
        <w:t xml:space="preserve">навчальних закладах </w:t>
      </w:r>
    </w:p>
    <w:p w:rsidR="00B23C54" w:rsidRDefault="00B23C54" w:rsidP="00B23C54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у 2013/2014 навчальному році»</w:t>
      </w:r>
    </w:p>
    <w:p w:rsidR="00B23C54" w:rsidRDefault="00B23C54" w:rsidP="00B23C5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C54" w:rsidRDefault="00B23C54" w:rsidP="00B23C5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Пріоритети та перспективи розвитку системи дошкільної освіти визначені Державною цільовою соціальною програмою розвитку дошкільної освіти на період до 2017 року (затверджена постановою Кабінету Міністрів України від 13 квітня 2011 року № 629),  новими соціальними ініціативами Президента України Віктора Януковича «Діти – майбутнє України» та  Національним планом дій щодо впровадження Програми економічних реформ на 2010 – 2014 роки «Заможне суспільство, конкурентоспроможна економіка, ефективна держава». </w:t>
      </w:r>
    </w:p>
    <w:p w:rsidR="00B23C54" w:rsidRDefault="00B23C54" w:rsidP="00B23C5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</w:t>
      </w:r>
      <w:proofErr w:type="spellStart"/>
      <w:r>
        <w:rPr>
          <w:rFonts w:ascii="Times New Roman" w:hAnsi="Times New Roman"/>
          <w:sz w:val="28"/>
          <w:szCs w:val="28"/>
        </w:rPr>
        <w:t>організаці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дошкільних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закладах</w:t>
      </w:r>
      <w:r>
        <w:rPr>
          <w:b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2013/2014 навчальному році важливо зосередити увагу на вирішенні таких ключових завдань: </w:t>
      </w:r>
    </w:p>
    <w:p w:rsidR="00B23C54" w:rsidRDefault="00B23C54" w:rsidP="00B23C54">
      <w:pPr>
        <w:pStyle w:val="12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максимальне охоплення дітей дошкільною освітою та надання їм якісних освітніх послуг;</w:t>
      </w:r>
    </w:p>
    <w:p w:rsidR="00B23C54" w:rsidRDefault="00B23C54" w:rsidP="00B23C54">
      <w:pPr>
        <w:tabs>
          <w:tab w:val="left" w:pos="993"/>
        </w:tabs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охорона життя і збереження здоров’я дітей раннього та дошкільного віку,  у тому числі, з особливими потребами; актуалізація питань безпеки життєдіяльності.</w:t>
      </w:r>
    </w:p>
    <w:p w:rsidR="00B23C54" w:rsidRDefault="00B23C54" w:rsidP="00B23C5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Максимальне охоплення дітей дошкільною освітою  досягається шляхом ефективного використання наявного організаційного, фінансового, кадрового потенціалу дошкільних навчальних закладів для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B23C54" w:rsidRDefault="00B23C54" w:rsidP="00B23C54">
      <w:pPr>
        <w:pStyle w:val="12"/>
        <w:numPr>
          <w:ilvl w:val="0"/>
          <w:numId w:val="1"/>
        </w:numPr>
        <w:tabs>
          <w:tab w:val="left" w:pos="855"/>
        </w:tabs>
        <w:spacing w:line="240" w:lineRule="auto"/>
        <w:ind w:left="855" w:hanging="28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створення додаткових місць через відновлення роботи груп (у першу чергу – дітей раннього і старшого дошкільного віку) у перепрофільованих і переобладнаних приміщеннях;   </w:t>
      </w:r>
    </w:p>
    <w:p w:rsidR="00B23C54" w:rsidRDefault="00B23C54" w:rsidP="00B23C54">
      <w:pPr>
        <w:numPr>
          <w:ilvl w:val="0"/>
          <w:numId w:val="1"/>
        </w:numPr>
        <w:tabs>
          <w:tab w:val="left" w:pos="855"/>
        </w:tabs>
        <w:spacing w:before="100" w:beforeAutospacing="1" w:after="100" w:afterAutospacing="1" w:line="240" w:lineRule="auto"/>
        <w:ind w:left="855" w:hanging="28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оптимізації впровадження перевірених практикою форм здобуття дошкільної освіти на базі дошкільних навчальних закладів.</w:t>
      </w:r>
    </w:p>
    <w:p w:rsidR="00B23C54" w:rsidRDefault="00B23C54" w:rsidP="00B23C54">
      <w:pPr>
        <w:tabs>
          <w:tab w:val="left" w:pos="1134"/>
          <w:tab w:val="left" w:pos="1276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Дошкільні навчальні заклади гарантують надання дітям якісних освітніх послуг у будь-якій формі здобуття дошкільної освіти. Основними компонентами цих гарантій є:</w:t>
      </w:r>
    </w:p>
    <w:p w:rsidR="00B23C54" w:rsidRDefault="00B23C54" w:rsidP="00B23C54">
      <w:pPr>
        <w:numPr>
          <w:ilvl w:val="0"/>
          <w:numId w:val="1"/>
        </w:numPr>
        <w:tabs>
          <w:tab w:val="left" w:pos="855"/>
        </w:tabs>
        <w:spacing w:after="0" w:line="240" w:lineRule="auto"/>
        <w:ind w:hanging="49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дотримання державного освітнього стандарту;</w:t>
      </w:r>
    </w:p>
    <w:p w:rsidR="00B23C54" w:rsidRDefault="00B23C54" w:rsidP="00B23C54">
      <w:pPr>
        <w:pStyle w:val="12"/>
        <w:numPr>
          <w:ilvl w:val="0"/>
          <w:numId w:val="1"/>
        </w:numPr>
        <w:tabs>
          <w:tab w:val="left" w:pos="855"/>
        </w:tabs>
        <w:spacing w:line="240" w:lineRule="auto"/>
        <w:ind w:left="855" w:hanging="285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надання фахової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психолого-медико-педагогічної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допомоги родинам у вихованні і розвитку дітей дошкільного віку, у тому числі з  особливими потребами; </w:t>
      </w:r>
    </w:p>
    <w:p w:rsidR="00B23C54" w:rsidRDefault="00B23C54" w:rsidP="00B23C54">
      <w:pPr>
        <w:numPr>
          <w:ilvl w:val="0"/>
          <w:numId w:val="1"/>
        </w:numPr>
        <w:tabs>
          <w:tab w:val="left" w:pos="855"/>
        </w:tabs>
        <w:spacing w:before="100" w:beforeAutospacing="1" w:after="100" w:afterAutospacing="1" w:line="240" w:lineRule="auto"/>
        <w:ind w:left="855" w:hanging="28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сприятливих умов для здобуття дошкільної освіти дітьми з особливими потребами.</w:t>
      </w:r>
    </w:p>
    <w:p w:rsidR="00B23C54" w:rsidRDefault="00B23C54" w:rsidP="00B23C54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Державні вимоги до рівня освіченості, розвиненості й вихованості дитини 6 (7) років перед її вступом до школи визначені Базовим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компонентом дошкільної освіти (нова редакція), затверджений наказом Міністерства освіти і науки, молоді та спорту України від 22.05.2012 № 615.  </w:t>
      </w:r>
    </w:p>
    <w:p w:rsidR="00B23C54" w:rsidRDefault="00B23C54" w:rsidP="00B23C5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Реалізація Базового компонента  дошкільної освіти забезпечується освітніми програмами та навчально-методичною літературою, що затверджена або рекомендована Міністерством освіти і науки України чи схвалена для використання в дошкільних навчальних закладах комісією з дошкільної педагогіки та психології Науково-методичної ради з питань освіти Міністерства освіти і науки України.</w:t>
      </w:r>
    </w:p>
    <w:p w:rsidR="00B23C54" w:rsidRDefault="00B23C54" w:rsidP="00B23C5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2013/2014 навчальному році чинними є:</w:t>
      </w:r>
    </w:p>
    <w:p w:rsidR="00B23C54" w:rsidRDefault="00B23C54" w:rsidP="00B23C5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1)  комплексні освітні програми:</w:t>
      </w:r>
    </w:p>
    <w:p w:rsidR="00B23C54" w:rsidRDefault="00B23C54" w:rsidP="00B23C54">
      <w:pPr>
        <w:pStyle w:val="1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програма розвитку дітей старшого дошкільного віку «Впевнений старт» (авт.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кол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Андрієтті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Голубович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О.П. та ін.),</w:t>
      </w:r>
    </w:p>
    <w:p w:rsidR="00B23C54" w:rsidRDefault="00B23C54" w:rsidP="00B23C5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програма виховання і навчання дітей від 2 до 7 років «Дитина» (наук.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кер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. Проскура О.В.,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Кочина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Л.П., Кузьменко В.У.,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Кудикіна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Н.В.),</w:t>
      </w:r>
    </w:p>
    <w:p w:rsidR="00B23C54" w:rsidRDefault="00B23C54" w:rsidP="00B23C5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освітня програма «Дитина в дошкільні роки» (науковий керівник  Крутій К.Л.)</w:t>
      </w:r>
    </w:p>
    <w:p w:rsidR="00B23C54" w:rsidRDefault="00B23C54" w:rsidP="00B23C5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програма розвитку дитини дошкільного віку «Українське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дошкілля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» (авт.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кол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. Білан О.І,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Возна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Л.М., Максименко О.Л. та ін.);</w:t>
      </w:r>
    </w:p>
    <w:p w:rsidR="00B23C54" w:rsidRDefault="00B23C54" w:rsidP="00B23C5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 парціальні освітні програми: </w:t>
      </w:r>
    </w:p>
    <w:p w:rsidR="00B23C54" w:rsidRDefault="00B23C54" w:rsidP="00B23C54">
      <w:pPr>
        <w:pStyle w:val="12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програма художньо-естетичного розвитку дітей раннього та дошкільного віку «Радість творчості» (авт. Борщ Р.М., Самойлик Д.В.),</w:t>
      </w:r>
    </w:p>
    <w:p w:rsidR="00B23C54" w:rsidRDefault="00B23C54" w:rsidP="00B23C5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«Англійська мова для дітей дошкільного віку» (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Шкваріна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Т.М.);</w:t>
      </w:r>
    </w:p>
    <w:p w:rsidR="00B23C54" w:rsidRDefault="00B23C54" w:rsidP="00B23C5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«Граючись вчимося. Англійська мова. Програма для дітей старшого дошкільного віку, методичні рекомендації (Гунько С., Гусак Л.,        Лещенко З.)</w:t>
      </w:r>
    </w:p>
    <w:p w:rsidR="00B23C54" w:rsidRDefault="00B23C54" w:rsidP="00B23C5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програмно-методичного забезпечення освітнього процесу слід керуватись Переліком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навчальних видань, рекомендованих Міністерством освіти і науки України для використання в дошкільних навчальних закладах у 2013/2014 навчальному році, що розміщений на сайтах Міністерства освіти і науки України (</w:t>
      </w:r>
      <w:proofErr w:type="spellStart"/>
      <w:r>
        <w:rPr>
          <w:rFonts w:ascii="Times New Roman" w:hAnsi="Times New Roman"/>
          <w:color w:val="0000FF"/>
          <w:sz w:val="28"/>
          <w:szCs w:val="28"/>
        </w:rPr>
        <w:t>www</w:t>
      </w:r>
      <w:proofErr w:type="spellEnd"/>
      <w:r>
        <w:rPr>
          <w:rFonts w:ascii="Times New Roman" w:hAnsi="Times New Roman"/>
          <w:color w:val="0000FF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/>
          <w:color w:val="0000FF"/>
          <w:sz w:val="28"/>
          <w:szCs w:val="28"/>
        </w:rPr>
        <w:t>mon</w:t>
      </w:r>
      <w:proofErr w:type="spellEnd"/>
      <w:r>
        <w:rPr>
          <w:rFonts w:ascii="Times New Roman" w:hAnsi="Times New Roman"/>
          <w:color w:val="0000FF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/>
          <w:color w:val="0000FF"/>
          <w:sz w:val="28"/>
          <w:szCs w:val="28"/>
        </w:rPr>
        <w:t>gov</w:t>
      </w:r>
      <w:proofErr w:type="spellEnd"/>
      <w:r>
        <w:rPr>
          <w:rFonts w:ascii="Times New Roman" w:hAnsi="Times New Roman"/>
          <w:color w:val="0000FF"/>
          <w:sz w:val="28"/>
          <w:szCs w:val="28"/>
          <w:lang w:val="uk-UA"/>
        </w:rPr>
        <w:t>.</w:t>
      </w:r>
      <w:proofErr w:type="spellStart"/>
      <w:r>
        <w:rPr>
          <w:rFonts w:ascii="Times New Roman" w:hAnsi="Times New Roman"/>
          <w:color w:val="0000FF"/>
          <w:sz w:val="28"/>
          <w:szCs w:val="28"/>
        </w:rPr>
        <w:t>ua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), Інституту інноваційних технологій і змісту освіти (</w:t>
      </w:r>
      <w:hyperlink r:id="rId5" w:history="1">
        <w:r>
          <w:rPr>
            <w:rStyle w:val="a3"/>
            <w:szCs w:val="28"/>
          </w:rPr>
          <w:t>www.iitzo.gov.ua</w:t>
        </w:r>
      </w:hyperlink>
      <w:r>
        <w:rPr>
          <w:rFonts w:ascii="Times New Roman" w:hAnsi="Times New Roman"/>
          <w:color w:val="000000"/>
          <w:sz w:val="28"/>
          <w:szCs w:val="28"/>
          <w:lang w:val="uk-UA"/>
        </w:rPr>
        <w:t>). Педагогічні працівники дошкільних навчальних закладів мають відстежувати оперативну інформацію про нові програми, посібники та іншу навчальну літературу, рекомендовану Міністерством для застосування в освітній роботі з дітьми, за публікаціями у фахових періодичних виданнях та на зазначених вище сайтах. За педагогічними колективами дошкільних навчальних закладів зберігається право вибору освітньої програми.</w:t>
      </w:r>
    </w:p>
    <w:p w:rsidR="00B23C54" w:rsidRDefault="00B23C54" w:rsidP="00B23C54">
      <w:pPr>
        <w:pStyle w:val="12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Підвищенню якості дошкільної освіти сприяє тісна співпраця дошкільних навчальних закладів з батьківською громадою, спрямована на </w:t>
      </w: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підвищення психолого-педагогічної культури родин. Допомога дошкільних навчальних закладів батькам вихованців з актуальних для родин питань розвитку, виховання та навчання дітей традиційно надається керівником закладу, методистом, психологом, вихователями різних вікових груп, медичними працівниками, іншими спеціалістами дошкільного закладу у формі групових та індивідуальних усних і письмових, телефонних, консультацій у режимі Он-лайн, бесід під час відвідувань сімей, шляхом залучення батьків до співпраці і взаємодії з педагогами у стінах дошкільного закладу тощо.</w:t>
      </w:r>
    </w:p>
    <w:p w:rsidR="00B23C54" w:rsidRDefault="00B23C54" w:rsidP="00B23C54">
      <w:pPr>
        <w:tabs>
          <w:tab w:val="left" w:pos="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Більшого поширення має набувати робота консультативних центрів (пунктів) для батьків на базі дошкільних закладів та/або методичних центрів при управліннях освіти на місцях як одна з форм надання державної психолого-педагогічної допомоги батькам та особам, що їх замінюють, спільно з органами соціальної і медичної підтримки родин. Відповідальною складовою змісту діяльності таких центрів (пунктів) є робота з молодими батьками, які лише готуються до появи дитини у сім’ї чи виховують немовлят, на підвищення їхньої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психолого-медико-педагогічної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культури в питаннях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пренаталогії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перинатології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. При організації зазначеної форми роботи з батьками слід керуватися Примірним положенням про консультативний центр для батьків або осіб, які їх замінюють, і дітей, які виховуються в умовах сім’ї, затверджений наказом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МОНмолодьспорт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від 30.06.2011 № 714. </w:t>
      </w:r>
    </w:p>
    <w:p w:rsidR="00B23C54" w:rsidRDefault="00B23C54" w:rsidP="00B23C54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Здобуття дошкільної освіти дітьми, які потребують відповідної реабілітації, корекції фізичного та/або розумового розвитку, має здійснюватися за окремими програмами й методиками як у дошкільних навчальних закладах і групах спеціального типу, так і в умовах інклюзивної освіти у закладах і групах загального розвитку (за можливості). З метою програмно-методичного забезпечення освітнього процесу з дітьми раннього і дошкільного віку, які мають особливі потреби, Міністерством освіти і науки України спільно з Інститутом спеціальної педагогіки НАПН України розглянуто та надано гриф «Рекомендовано Міністерством освіти і науки України» програмам з різних нозологій та підготовлено їх до видання:</w:t>
      </w:r>
    </w:p>
    <w:p w:rsidR="00B23C54" w:rsidRDefault="00B23C54" w:rsidP="00B23C54">
      <w:pPr>
        <w:pStyle w:val="a4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програма «</w:t>
      </w:r>
      <w:proofErr w:type="spellStart"/>
      <w:r>
        <w:rPr>
          <w:sz w:val="28"/>
          <w:szCs w:val="28"/>
        </w:rPr>
        <w:t>Корекційне</w:t>
      </w:r>
      <w:proofErr w:type="spellEnd"/>
      <w:r>
        <w:rPr>
          <w:sz w:val="28"/>
          <w:szCs w:val="28"/>
        </w:rPr>
        <w:t xml:space="preserve"> навчання з розвитку мовлення дітей старшого дошкільного віку із загальним недорозвитком мовлення»  (авт. Трофименко Л.І.);  </w:t>
      </w:r>
    </w:p>
    <w:p w:rsidR="00B23C54" w:rsidRDefault="00B23C54" w:rsidP="00B23C54">
      <w:pPr>
        <w:pStyle w:val="a4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комплексна програма розвитку дітей дошкільного віку з аутизмом «Розквіт» (наук. </w:t>
      </w:r>
      <w:proofErr w:type="spellStart"/>
      <w:r>
        <w:rPr>
          <w:sz w:val="28"/>
          <w:szCs w:val="28"/>
        </w:rPr>
        <w:t>кер</w:t>
      </w:r>
      <w:proofErr w:type="spellEnd"/>
      <w:r>
        <w:rPr>
          <w:sz w:val="28"/>
          <w:szCs w:val="28"/>
        </w:rPr>
        <w:t xml:space="preserve">. та </w:t>
      </w:r>
      <w:proofErr w:type="spellStart"/>
      <w:r>
        <w:rPr>
          <w:sz w:val="28"/>
          <w:szCs w:val="28"/>
        </w:rPr>
        <w:t>заг</w:t>
      </w:r>
      <w:proofErr w:type="spellEnd"/>
      <w:r>
        <w:rPr>
          <w:sz w:val="28"/>
          <w:szCs w:val="28"/>
        </w:rPr>
        <w:t xml:space="preserve">. ред. Т. В. Скрипник);  </w:t>
      </w:r>
    </w:p>
    <w:p w:rsidR="00B23C54" w:rsidRDefault="00B23C54" w:rsidP="00B23C54">
      <w:pPr>
        <w:pStyle w:val="a4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програмно-методичний комплекс «</w:t>
      </w:r>
      <w:proofErr w:type="spellStart"/>
      <w:r>
        <w:rPr>
          <w:sz w:val="28"/>
          <w:szCs w:val="28"/>
        </w:rPr>
        <w:t>Корекційна</w:t>
      </w:r>
      <w:proofErr w:type="spellEnd"/>
      <w:r>
        <w:rPr>
          <w:sz w:val="28"/>
          <w:szCs w:val="28"/>
        </w:rPr>
        <w:t xml:space="preserve"> робота з розвитку мовлення дітей п’ятого року життя із фонетико-фонематичним недорозвитком мовлення</w:t>
      </w:r>
      <w:r>
        <w:rPr>
          <w:spacing w:val="20"/>
          <w:sz w:val="28"/>
          <w:szCs w:val="28"/>
        </w:rPr>
        <w:t xml:space="preserve">» (авт. </w:t>
      </w:r>
      <w:proofErr w:type="spellStart"/>
      <w:r>
        <w:rPr>
          <w:spacing w:val="20"/>
          <w:sz w:val="28"/>
          <w:szCs w:val="28"/>
        </w:rPr>
        <w:t>Рібцун</w:t>
      </w:r>
      <w:proofErr w:type="spellEnd"/>
      <w:r>
        <w:rPr>
          <w:spacing w:val="20"/>
          <w:sz w:val="28"/>
          <w:szCs w:val="28"/>
        </w:rPr>
        <w:t xml:space="preserve"> Ю.В.);  </w:t>
      </w:r>
    </w:p>
    <w:p w:rsidR="00B23C54" w:rsidRDefault="00B23C54" w:rsidP="00B23C54">
      <w:pPr>
        <w:pStyle w:val="a4"/>
        <w:numPr>
          <w:ilvl w:val="0"/>
          <w:numId w:val="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програмно-методичний комплекс «Програма розвитку дітей сліпих та зі зниженим зором від народження до 6 років» (авт. </w:t>
      </w:r>
      <w:proofErr w:type="spellStart"/>
      <w:r>
        <w:rPr>
          <w:sz w:val="28"/>
          <w:szCs w:val="28"/>
        </w:rPr>
        <w:t>Бутенко</w:t>
      </w:r>
      <w:proofErr w:type="spellEnd"/>
      <w:r>
        <w:rPr>
          <w:sz w:val="28"/>
          <w:szCs w:val="28"/>
        </w:rPr>
        <w:t xml:space="preserve"> В.В.,   </w:t>
      </w:r>
      <w:proofErr w:type="spellStart"/>
      <w:r>
        <w:rPr>
          <w:sz w:val="28"/>
          <w:szCs w:val="28"/>
        </w:rPr>
        <w:t>Вавіна</w:t>
      </w:r>
      <w:proofErr w:type="spellEnd"/>
      <w:r>
        <w:rPr>
          <w:sz w:val="28"/>
          <w:szCs w:val="28"/>
        </w:rPr>
        <w:t xml:space="preserve"> Л.С., </w:t>
      </w:r>
      <w:proofErr w:type="spellStart"/>
      <w:r>
        <w:rPr>
          <w:sz w:val="28"/>
          <w:szCs w:val="28"/>
        </w:rPr>
        <w:t>Гудим</w:t>
      </w:r>
      <w:proofErr w:type="spellEnd"/>
      <w:r>
        <w:rPr>
          <w:sz w:val="28"/>
          <w:szCs w:val="28"/>
        </w:rPr>
        <w:t xml:space="preserve"> І.М.).  </w:t>
      </w:r>
    </w:p>
    <w:p w:rsidR="00B23C54" w:rsidRDefault="00B23C54" w:rsidP="00B23C54">
      <w:pPr>
        <w:pStyle w:val="a4"/>
        <w:tabs>
          <w:tab w:val="left" w:pos="127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Ознайомитися із зазначеними вище програмами та програмно-методичними комплексами можна на сайті Міністерства освіти і науки України </w:t>
      </w:r>
      <w:r>
        <w:rPr>
          <w:color w:val="000000"/>
          <w:sz w:val="28"/>
          <w:szCs w:val="28"/>
        </w:rPr>
        <w:t>(</w:t>
      </w:r>
      <w:hyperlink r:id="rId6" w:history="1">
        <w:r>
          <w:rPr>
            <w:rStyle w:val="a3"/>
            <w:szCs w:val="28"/>
          </w:rPr>
          <w:t>www.mon.gov.ua</w:t>
        </w:r>
      </w:hyperlink>
      <w:r>
        <w:rPr>
          <w:color w:val="000000"/>
          <w:sz w:val="28"/>
          <w:szCs w:val="28"/>
        </w:rPr>
        <w:t>).</w:t>
      </w:r>
    </w:p>
    <w:p w:rsidR="00B23C54" w:rsidRDefault="00B23C54" w:rsidP="00B23C5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Збереження та зміцнення здоров’я, формування здорового способу життя дошкільнят, активної життєвої позиції щодо власного життя та власної безпеки – один із пріоритетних напрямів роботи сучасного дошкільного навчального закладу. Зважаючи на це, перед колективом дошкільної установи постає ряд важливих завдань:</w:t>
      </w:r>
    </w:p>
    <w:p w:rsidR="00B23C54" w:rsidRDefault="00B23C54" w:rsidP="00B23C5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створення безпечних умов для формування всебічно розвиненої творчої особистості дитини;</w:t>
      </w:r>
    </w:p>
    <w:p w:rsidR="00B23C54" w:rsidRDefault="00B23C54" w:rsidP="00B23C5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формування елементарної компетенції з питань безпеки у дітей дошкільного віку відповідно до вимог Базового компонента дошкільної освіти;</w:t>
      </w:r>
    </w:p>
    <w:p w:rsidR="00B23C54" w:rsidRDefault="00B23C54" w:rsidP="00B23C5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виховання основ безпечної поведінки дітей в різних життєвих ситуаціях, а також культури безпеки у дорослих, відповідального ставлення до життя і здоров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малят;</w:t>
      </w:r>
    </w:p>
    <w:p w:rsidR="00B23C54" w:rsidRDefault="00B23C54" w:rsidP="00B23C5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підготовка дошкільників до реального життя, насиченого різними подіями, непередбачуваними ситуаціями тощо.</w:t>
      </w:r>
    </w:p>
    <w:p w:rsidR="00B23C54" w:rsidRDefault="00B23C54" w:rsidP="00B23C5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Практична реалізація цих завдань передбачає створення безпечного розвивального середовища та налагодження системи роботи з безпеки життєдіяльності з педагогами, дітьми і батьками, що включає комплекс взаємопов’язаних заходів. </w:t>
      </w:r>
    </w:p>
    <w:p w:rsidR="00B23C54" w:rsidRDefault="00B23C54" w:rsidP="00B23C5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підвищення професійної майстерності педагогів та інших працівників із зазначеного питання радимо використовувати різнопланові форми роботи: педагогічні ради, інструктажі з техніки безпеки, консультації, семінари, майстер-класи, практичні тренінги, круглі столи, творчі лабораторії, інтерактивні ділові ігри, оформлення тематичних стендів і санітарних бюлетенів, проведення конкурсів-оглядів, облаштування виставок та ін.</w:t>
      </w:r>
    </w:p>
    <w:p w:rsidR="00B23C54" w:rsidRDefault="00B23C54" w:rsidP="00B23C5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організації освітньої роботи з формування основ безпечної поведінки у дітей дошкільного віку перевагу доцільно надавати  спостереженням, екскурсіям, цільовим прогулянкам, довірчим бесідам та розмовам віч-на-віч, моделюванню та аналізу проблемних ситуацій, різним видам ігрової, трудової  та пошуково-дослідницької діяльності, інтегрованим заняттям, розробленню спільних проектів, проведенню розваг, «Днів та тижнів безпеки».</w:t>
      </w:r>
    </w:p>
    <w:p w:rsidR="00B23C54" w:rsidRDefault="00B23C54" w:rsidP="00B23C5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Важливий чинник ефективності роботи з питань безпеки життєдіяльності – тісна взаємодія між батьками та педагогами. Для цього варто залучати батьків до різних заходів: практичних семінарів-тренінгів,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консультацій, родинних клубів за інтересами, участі у спільних проектах, виставках, розвагах і святах.</w:t>
      </w:r>
    </w:p>
    <w:p w:rsidR="00B23C54" w:rsidRDefault="00B23C54" w:rsidP="00B23C54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Підвищенню якості дошкільної освіти, її подальшому інноваційному розвитку сприятиме активізація дослідно-експериментальної діяльності у педагогічних колективах дошкільних навчальних закладів. У 2013/2014 навчальному році науковим керівникам, консультантам, координаторам і відповідальним виконавцям експериментів всеукраїнського та регіонального рівнів варто проаналізувати й об’єктивно оцінити перебіг та проміжні результати розпочатої дослідно-експериментальної роботи, своєчасно внести необхідні корективи до програм наступних етапів з метою оптимізації цієї діяльності, своєчасного отримання очікуваних результатів у розвитку та вихованні дітей, створенні сучасного програмно-методичного, дидактичного, навчально-наочного забезпечення освітнього процесу. </w:t>
      </w:r>
    </w:p>
    <w:p w:rsidR="00B23C54" w:rsidRDefault="00B23C54" w:rsidP="00B23C5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Водночас районним і міським органам управління освітою необхідно пожвавити процес залучення педагогічних колективів до дослідно-експериментальної діяльності на локальному рівні (окремого дошкільного навчального закладу)</w:t>
      </w:r>
      <w:r>
        <w:rPr>
          <w:rFonts w:ascii="Times New Roman" w:hAnsi="Times New Roman"/>
          <w:spacing w:val="-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з використання освітніх інновацій,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перевірених у ході експериментів всеукраїнського та регіонального рівнів, а також з розроблення варіативної частини змісту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дошкільної освіти, її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програмно-методичного забезпечення,  систем організації діяльності нових типів дошкільних навчальних закладів, авторських освітніх технологій, методик і підходів до організації освітнього процесу,  нетрадиційних форм, методів, засобів освітнього впливу на вихованців. </w:t>
      </w:r>
    </w:p>
    <w:p w:rsidR="00B23C54" w:rsidRDefault="00B23C54" w:rsidP="00B23C5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Участь  в експерименті будь-якого рівня має бути результатом свідомого вибору, виваженого й колегіально ухваленого педагогічною радою рішення колективів дошкільних закладів та базуватися на реальних цілях, зумовлених актуальними потребами інноваційного поступу дошкільної освіти.</w:t>
      </w:r>
    </w:p>
    <w:p w:rsidR="00B23C54" w:rsidRPr="000B7CC2" w:rsidRDefault="00B23C54" w:rsidP="00B23C5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Зважаючи на актуальність тематики заходів (круглі столи Всеукраїнські конференції, семінари, конкурси тощо), </w:t>
      </w:r>
      <w:r>
        <w:rPr>
          <w:rFonts w:ascii="Times New Roman" w:hAnsi="Times New Roman" w:cs="Times New Roman"/>
          <w:sz w:val="28"/>
          <w:szCs w:val="28"/>
        </w:rPr>
        <w:t>ініційованих Міністерством у 2012-2013 роках, на досвід педагогічних колективів, представлений під час їх проведення,   доцільно  з метою підвищення якості дошкільної освіти у новому навчальному році  урізноманітнити  напрями, форми, методи,  зміст  діяльності:</w:t>
      </w:r>
    </w:p>
    <w:p w:rsidR="00B23C54" w:rsidRDefault="00B23C54" w:rsidP="00B23C54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продовжити роботу  по створенню сайтів дошкільних навчальних закладів та своєчасному  їх оновленню;</w:t>
      </w:r>
    </w:p>
    <w:p w:rsidR="00B23C54" w:rsidRDefault="00B23C54" w:rsidP="00B23C54">
      <w:pPr>
        <w:pStyle w:val="Default"/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систематично проводити з  різними категоріями працівників семінари-практикуми, круглі столи, тренінги, майстер-класи, конкурси  тощо на актуальні теми, у тому числі, щодо дошкільної освіти дітей з особливими потребами, з використанням сучасних методів, зокрема, методу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інтервізії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(метод колективного навчання або навчання один від одного і за допомогою один одного у процесі обміну думками, емоціями, досвідом тощо);</w:t>
      </w:r>
    </w:p>
    <w:p w:rsidR="00B23C54" w:rsidRDefault="00B23C54" w:rsidP="00B23C54">
      <w:pPr>
        <w:pStyle w:val="Default"/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- організувати вивчення та поширення кращого та/або перспективного досвіду роботи з дітьми дошкільного віку: окремого дошкільного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навчального закладу, районного, міського, регіонального, всеукраїнського,  міжнародного рівнів.</w:t>
      </w:r>
    </w:p>
    <w:p w:rsidR="00B23C54" w:rsidRDefault="00B23C54" w:rsidP="00B23C54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Запорукою успішної реалізації ключових завдань організації та змістового наповнення освітнього процесу у дошкільних навчальних закладах є високий рівень внутрішньої самоорганізації педагогічних колективів, творчий, інтелектуальний потенціали їхніх кадрових складів, орієнтація на дітей як центр освітнього процесу та сім’ї вихованців - основних партнерів у психолого-педагогічній взаємодії в інтересах кожної дитини. </w:t>
      </w:r>
    </w:p>
    <w:p w:rsidR="00B23C54" w:rsidRDefault="00B23C54" w:rsidP="00B23C54">
      <w:pPr>
        <w:pStyle w:val="Default"/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3C54" w:rsidRDefault="00B23C54" w:rsidP="00B23C54">
      <w:pPr>
        <w:pStyle w:val="Default"/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</w:p>
    <w:p w:rsidR="00B23C54" w:rsidRDefault="00B23C54" w:rsidP="00B23C54">
      <w:pPr>
        <w:pStyle w:val="Default"/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</w:p>
    <w:p w:rsidR="00B23C54" w:rsidRDefault="00B23C54" w:rsidP="00B23C54">
      <w:pPr>
        <w:pStyle w:val="Default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B23C54" w:rsidRDefault="00B23C54" w:rsidP="00B23C54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E7C04" w:rsidRPr="00B23C54" w:rsidRDefault="00DE7C04">
      <w:pPr>
        <w:rPr>
          <w:lang w:val="uk-UA"/>
        </w:rPr>
      </w:pPr>
    </w:p>
    <w:sectPr w:rsidR="00DE7C04" w:rsidRPr="00B23C54" w:rsidSect="00DE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4263E"/>
    <w:multiLevelType w:val="hybridMultilevel"/>
    <w:tmpl w:val="0B1A2B46"/>
    <w:lvl w:ilvl="0" w:tplc="05A03FC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B23C54"/>
    <w:rsid w:val="00B23C54"/>
    <w:rsid w:val="00DE7C04"/>
    <w:rsid w:val="00E0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04"/>
  </w:style>
  <w:style w:type="paragraph" w:styleId="1">
    <w:name w:val="heading 1"/>
    <w:basedOn w:val="a"/>
    <w:next w:val="a"/>
    <w:link w:val="10"/>
    <w:qFormat/>
    <w:rsid w:val="00B23C5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C54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3">
    <w:name w:val="Hyperlink"/>
    <w:rsid w:val="00B23C54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B23C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val="uk-UA"/>
    </w:rPr>
  </w:style>
  <w:style w:type="character" w:customStyle="1" w:styleId="HTML0">
    <w:name w:val="Стандартный HTML Знак"/>
    <w:basedOn w:val="a0"/>
    <w:link w:val="HTML"/>
    <w:rsid w:val="00B23C54"/>
    <w:rPr>
      <w:rFonts w:ascii="Courier New" w:eastAsia="Times New Roman" w:hAnsi="Courier New" w:cs="Courier New"/>
      <w:color w:val="000000"/>
      <w:sz w:val="21"/>
      <w:szCs w:val="21"/>
      <w:lang w:val="uk-UA"/>
    </w:rPr>
  </w:style>
  <w:style w:type="paragraph" w:styleId="a4">
    <w:name w:val="Normal (Web)"/>
    <w:basedOn w:val="a"/>
    <w:semiHidden/>
    <w:rsid w:val="00B2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с отступом Знак"/>
    <w:link w:val="a6"/>
    <w:semiHidden/>
    <w:locked/>
    <w:rsid w:val="00B23C54"/>
    <w:rPr>
      <w:rFonts w:ascii="Calibri" w:hAnsi="Calibri"/>
      <w:sz w:val="28"/>
      <w:lang w:val="uk-UA"/>
    </w:rPr>
  </w:style>
  <w:style w:type="paragraph" w:styleId="a6">
    <w:name w:val="Body Text Indent"/>
    <w:basedOn w:val="a"/>
    <w:link w:val="a5"/>
    <w:semiHidden/>
    <w:rsid w:val="00B23C54"/>
    <w:pPr>
      <w:spacing w:after="0" w:line="240" w:lineRule="auto"/>
      <w:ind w:firstLine="720"/>
      <w:jc w:val="both"/>
    </w:pPr>
    <w:rPr>
      <w:rFonts w:ascii="Calibri" w:hAnsi="Calibri"/>
      <w:sz w:val="28"/>
      <w:lang w:val="uk-UA"/>
    </w:rPr>
  </w:style>
  <w:style w:type="character" w:customStyle="1" w:styleId="11">
    <w:name w:val="Основной текст с отступом Знак1"/>
    <w:basedOn w:val="a0"/>
    <w:link w:val="a6"/>
    <w:uiPriority w:val="99"/>
    <w:semiHidden/>
    <w:rsid w:val="00B23C54"/>
  </w:style>
  <w:style w:type="paragraph" w:customStyle="1" w:styleId="12">
    <w:name w:val="Абзац списка1"/>
    <w:basedOn w:val="a"/>
    <w:semiHidden/>
    <w:rsid w:val="00B23C54"/>
    <w:pPr>
      <w:spacing w:after="0"/>
      <w:ind w:left="720"/>
      <w:contextualSpacing/>
      <w:jc w:val="center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semiHidden/>
    <w:rsid w:val="00B23C54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ua" TargetMode="External"/><Relationship Id="rId5" Type="http://schemas.openxmlformats.org/officeDocument/2006/relationships/hyperlink" Target="http://www.iitzo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1922</Words>
  <Characters>10958</Characters>
  <Application>Microsoft Office Word</Application>
  <DocSecurity>0</DocSecurity>
  <Lines>91</Lines>
  <Paragraphs>25</Paragraphs>
  <ScaleCrop>false</ScaleCrop>
  <Company>Microsoft</Company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2013-10-20T11:29:00Z</dcterms:created>
  <dcterms:modified xsi:type="dcterms:W3CDTF">2013-10-20T11:29:00Z</dcterms:modified>
</cp:coreProperties>
</file>